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63EE" w14:textId="77777777" w:rsidR="00FE067E" w:rsidRDefault="003C6034" w:rsidP="00CC1F3B">
      <w:pPr>
        <w:pStyle w:val="TitlePageOrigin"/>
      </w:pPr>
      <w:r>
        <w:rPr>
          <w:caps w:val="0"/>
        </w:rPr>
        <w:t>WEST VIRGINIA LEGISLATURE</w:t>
      </w:r>
    </w:p>
    <w:p w14:paraId="382B9F6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C8F8C62" w14:textId="77777777" w:rsidR="00CD36CF" w:rsidRDefault="00AD131B" w:rsidP="00CC1F3B">
      <w:pPr>
        <w:pStyle w:val="TitlePageBillPrefix"/>
      </w:pPr>
      <w:sdt>
        <w:sdtPr>
          <w:tag w:val="IntroDate"/>
          <w:id w:val="-1236936958"/>
          <w:placeholder>
            <w:docPart w:val="90DC02A07AA947ED8B23CE2B84D6D785"/>
          </w:placeholder>
          <w:text/>
        </w:sdtPr>
        <w:sdtEndPr/>
        <w:sdtContent>
          <w:r w:rsidR="00AE48A0">
            <w:t>Introduced</w:t>
          </w:r>
        </w:sdtContent>
      </w:sdt>
    </w:p>
    <w:p w14:paraId="2A097481" w14:textId="27152E3A" w:rsidR="00CD36CF" w:rsidRDefault="00AD131B" w:rsidP="00CC1F3B">
      <w:pPr>
        <w:pStyle w:val="BillNumber"/>
      </w:pPr>
      <w:sdt>
        <w:sdtPr>
          <w:tag w:val="Chamber"/>
          <w:id w:val="893011969"/>
          <w:lock w:val="sdtLocked"/>
          <w:placeholder>
            <w:docPart w:val="19921DA22D4B4AF0944031357B7DC4E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CF0F21902C343C8AE05F5BC3B09A7DE"/>
          </w:placeholder>
          <w:text/>
        </w:sdtPr>
        <w:sdtEndPr/>
        <w:sdtContent>
          <w:r>
            <w:t>4829</w:t>
          </w:r>
        </w:sdtContent>
      </w:sdt>
    </w:p>
    <w:p w14:paraId="47C737BA" w14:textId="5A9EA581" w:rsidR="00CD36CF" w:rsidRDefault="00CD36CF" w:rsidP="00CC1F3B">
      <w:pPr>
        <w:pStyle w:val="Sponsors"/>
      </w:pPr>
      <w:r>
        <w:t xml:space="preserve">By </w:t>
      </w:r>
      <w:sdt>
        <w:sdtPr>
          <w:tag w:val="Sponsors"/>
          <w:id w:val="1589585889"/>
          <w:placeholder>
            <w:docPart w:val="2BE1DE88BF4B4D1680F2D2C8C727A92A"/>
          </w:placeholder>
          <w:text w:multiLine="1"/>
        </w:sdtPr>
        <w:sdtEndPr/>
        <w:sdtContent>
          <w:r w:rsidR="00B61D81">
            <w:t>Delegate Pritt</w:t>
          </w:r>
        </w:sdtContent>
      </w:sdt>
    </w:p>
    <w:p w14:paraId="40B1C39F" w14:textId="48FC1D7B" w:rsidR="00E831B3" w:rsidRDefault="00CD36CF" w:rsidP="00CC1F3B">
      <w:pPr>
        <w:pStyle w:val="References"/>
      </w:pPr>
      <w:r>
        <w:t>[</w:t>
      </w:r>
      <w:sdt>
        <w:sdtPr>
          <w:tag w:val="References"/>
          <w:id w:val="-1043047873"/>
          <w:placeholder>
            <w:docPart w:val="214ED9CC8AC9494D8E3B1FE86747B59E"/>
          </w:placeholder>
          <w:text w:multiLine="1"/>
        </w:sdtPr>
        <w:sdtEndPr/>
        <w:sdtContent>
          <w:r w:rsidR="00AD131B">
            <w:t>Introduced January 26, 2026; referred to the Committee on the Judiciary</w:t>
          </w:r>
        </w:sdtContent>
      </w:sdt>
      <w:r>
        <w:t>]</w:t>
      </w:r>
    </w:p>
    <w:p w14:paraId="7EAA778F" w14:textId="4B9DB376" w:rsidR="00303684" w:rsidRDefault="0000526A" w:rsidP="00CC1F3B">
      <w:pPr>
        <w:pStyle w:val="TitleSection"/>
      </w:pPr>
      <w:r>
        <w:lastRenderedPageBreak/>
        <w:t>A BILL</w:t>
      </w:r>
      <w:r w:rsidR="00B61D81">
        <w:t xml:space="preserve"> </w:t>
      </w:r>
      <w:r w:rsidR="00B61D81" w:rsidRPr="004E7CAA">
        <w:rPr>
          <w:color w:val="auto"/>
        </w:rPr>
        <w:t xml:space="preserve">to amend and reenact §17C-5-3 of the Code of West Virginia, 1931, as amended, relating to reckless driving offenses; and providing that driving at speeds that exceed </w:t>
      </w:r>
      <w:r w:rsidR="00B61D81">
        <w:rPr>
          <w:color w:val="auto"/>
        </w:rPr>
        <w:t>30</w:t>
      </w:r>
      <w:r w:rsidR="00B61D81" w:rsidRPr="004E7CAA">
        <w:rPr>
          <w:color w:val="auto"/>
        </w:rPr>
        <w:t xml:space="preserve"> miles per hour over posted speed limits is a reckless driving offense; and criminal penalties.</w:t>
      </w:r>
    </w:p>
    <w:p w14:paraId="6CB9B01E" w14:textId="77777777" w:rsidR="00303684" w:rsidRDefault="00303684" w:rsidP="00CC1F3B">
      <w:pPr>
        <w:pStyle w:val="EnactingClause"/>
      </w:pPr>
      <w:r>
        <w:t>Be it enacted by the Legislature of West Virginia:</w:t>
      </w:r>
    </w:p>
    <w:p w14:paraId="2AA662D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1C9247" w14:textId="77777777" w:rsidR="00B61D81" w:rsidRPr="004E7CAA" w:rsidRDefault="00B61D81" w:rsidP="00B61D81">
      <w:pPr>
        <w:pStyle w:val="ArticleHeading"/>
        <w:rPr>
          <w:color w:val="auto"/>
        </w:rPr>
        <w:sectPr w:rsidR="00B61D81" w:rsidRPr="004E7CAA" w:rsidSect="00B61D81">
          <w:type w:val="continuous"/>
          <w:pgSz w:w="12240" w:h="15840" w:code="1"/>
          <w:pgMar w:top="1440" w:right="1440" w:bottom="1440" w:left="1440" w:header="720" w:footer="720" w:gutter="0"/>
          <w:lnNumType w:countBy="1" w:restart="newSection"/>
          <w:cols w:space="720"/>
          <w:titlePg/>
          <w:docGrid w:linePitch="360"/>
        </w:sectPr>
      </w:pPr>
      <w:r w:rsidRPr="004E7CAA">
        <w:rPr>
          <w:color w:val="auto"/>
        </w:rPr>
        <w:t>ARTICLE 5. SERIOUS TRAFFIC OFFENSES.</w:t>
      </w:r>
    </w:p>
    <w:p w14:paraId="14533CA6" w14:textId="77777777" w:rsidR="00B61D81" w:rsidRDefault="00B61D81" w:rsidP="00B61D81">
      <w:pPr>
        <w:pStyle w:val="SectionHeading"/>
        <w:rPr>
          <w:color w:val="auto"/>
        </w:rPr>
        <w:sectPr w:rsidR="00B61D81" w:rsidSect="00DF199D">
          <w:type w:val="continuous"/>
          <w:pgSz w:w="12240" w:h="15840" w:code="1"/>
          <w:pgMar w:top="1440" w:right="1440" w:bottom="1440" w:left="1440" w:header="720" w:footer="720" w:gutter="0"/>
          <w:lnNumType w:countBy="1" w:restart="newSection"/>
          <w:cols w:space="720"/>
          <w:titlePg/>
          <w:docGrid w:linePitch="360"/>
        </w:sectPr>
      </w:pPr>
      <w:r w:rsidRPr="004E7CAA">
        <w:rPr>
          <w:color w:val="auto"/>
        </w:rPr>
        <w:t>§17C-5-3. Reckless driving; penalties.</w:t>
      </w:r>
    </w:p>
    <w:p w14:paraId="38E0850F" w14:textId="2F88535B" w:rsidR="00B61D81" w:rsidRPr="00E91D61" w:rsidRDefault="00B61D81" w:rsidP="00B61D81">
      <w:pPr>
        <w:pStyle w:val="SectionBody"/>
        <w:rPr>
          <w:color w:val="auto"/>
        </w:rPr>
      </w:pPr>
      <w:r w:rsidRPr="004E7CAA">
        <w:rPr>
          <w:color w:val="auto"/>
        </w:rPr>
        <w:t>(a)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w:t>
      </w:r>
      <w:r w:rsidRPr="00E91D61">
        <w:rPr>
          <w:color w:val="auto"/>
        </w:rPr>
        <w:t>es pursuant to §2</w:t>
      </w:r>
      <w:r w:rsidR="008F5A72" w:rsidRPr="00E91D61">
        <w:rPr>
          <w:color w:val="auto"/>
        </w:rPr>
        <w:t>0</w:t>
      </w:r>
      <w:r w:rsidRPr="00E91D61">
        <w:rPr>
          <w:color w:val="auto"/>
        </w:rPr>
        <w:t xml:space="preserve">-4-3 of this code in willful or wanton disregard for the safety of persons or property, </w:t>
      </w:r>
      <w:r w:rsidRPr="00E91D61">
        <w:rPr>
          <w:color w:val="auto"/>
          <w:u w:val="single"/>
        </w:rPr>
        <w:t>or who operates any vehicle at speeds in excess of 30 miles per hour over the posted speed limit,</w:t>
      </w:r>
      <w:r w:rsidRPr="00E91D61">
        <w:rPr>
          <w:color w:val="auto"/>
        </w:rPr>
        <w:t xml:space="preserve"> is guilty of reckless driving.</w:t>
      </w:r>
    </w:p>
    <w:p w14:paraId="185D6E43" w14:textId="6660822A" w:rsidR="00B61D81" w:rsidRPr="004E7CAA" w:rsidRDefault="00B61D81" w:rsidP="00B61D81">
      <w:pPr>
        <w:pStyle w:val="SectionBody"/>
        <w:rPr>
          <w:color w:val="auto"/>
        </w:rPr>
      </w:pPr>
      <w:r w:rsidRPr="00E91D61">
        <w:rPr>
          <w:color w:val="auto"/>
        </w:rPr>
        <w:t xml:space="preserve">(b) The provisions of subsection (a) of this section </w:t>
      </w:r>
      <w:r w:rsidR="00CF7429" w:rsidRPr="00E91D61">
        <w:rPr>
          <w:strike/>
          <w:color w:val="auto"/>
        </w:rPr>
        <w:t>does</w:t>
      </w:r>
      <w:r w:rsidRPr="00E91D61">
        <w:rPr>
          <w:color w:val="auto"/>
        </w:rPr>
        <w:t xml:space="preserve"> </w:t>
      </w:r>
      <w:r w:rsidRPr="004E7CAA">
        <w:rPr>
          <w:color w:val="auto"/>
          <w:u w:val="single"/>
        </w:rPr>
        <w:t>may</w:t>
      </w:r>
      <w:r w:rsidRPr="004E7CAA">
        <w:rPr>
          <w:color w:val="auto"/>
        </w:rPr>
        <w:t xml:space="preserve"> not apply to those areas which have been temporarily closed for racing sport events or which may be set aside by the Director of the Division of Natural Resources within the state park and recreation system for exclusive use by motorcycles or other recreational vehicles.</w:t>
      </w:r>
    </w:p>
    <w:p w14:paraId="535BC3B3" w14:textId="77777777" w:rsidR="00B61D81" w:rsidRPr="00E91D61" w:rsidRDefault="00B61D81" w:rsidP="00B61D81">
      <w:pPr>
        <w:pStyle w:val="SectionBody"/>
        <w:rPr>
          <w:color w:val="auto"/>
        </w:rPr>
      </w:pPr>
      <w:r w:rsidRPr="004E7CAA">
        <w:rPr>
          <w:color w:val="auto"/>
        </w:rPr>
        <w:t>(c) Every person convicted of reckless driving is guilty of a misdemeanor and, upon a first conviction thereof, shall be confined in jail for a period of not less than five days nor more than ninety days, or fined not less than $25 nor more than $500, or both, and upon conviction of a second or subsequent conviction thereof, shall be confined in jail not less than 10 days nor more than six months, or fined not less than $50 nor more than $</w:t>
      </w:r>
      <w:r w:rsidRPr="00E91D61">
        <w:rPr>
          <w:color w:val="auto"/>
        </w:rPr>
        <w:t>1,000, or both fined and confined.</w:t>
      </w:r>
    </w:p>
    <w:p w14:paraId="026F8F2F" w14:textId="77777777" w:rsidR="00B61D81" w:rsidRPr="001F4A51" w:rsidRDefault="00B61D81" w:rsidP="00B61D81">
      <w:pPr>
        <w:pStyle w:val="SectionBody"/>
        <w:rPr>
          <w:color w:val="auto"/>
        </w:rPr>
      </w:pPr>
      <w:r w:rsidRPr="004E7CAA">
        <w:rPr>
          <w:color w:val="auto"/>
        </w:rPr>
        <w:t>(d) Notwithstanding the provisions of subsection (c) of this section, any person convicted of a violation of subsection (a) of this section who in doing so proximately causes another to suffer serious bodily injury shall, upon conviction, be confined in jail not less than 10 days nor more than six months or fined not less than $50 nor more than $1,000, or b</w:t>
      </w:r>
      <w:r w:rsidRPr="001F4A51">
        <w:rPr>
          <w:color w:val="auto"/>
        </w:rPr>
        <w:t>oth fined and confined.</w:t>
      </w:r>
    </w:p>
    <w:p w14:paraId="4C299F67" w14:textId="0CD4B9CC" w:rsidR="008736AA" w:rsidRDefault="00B61D81" w:rsidP="00B61D81">
      <w:pPr>
        <w:pStyle w:val="SectionBody"/>
      </w:pPr>
      <w:r w:rsidRPr="004E7CAA">
        <w:rPr>
          <w:color w:val="auto"/>
        </w:rPr>
        <w:t xml:space="preserve">(e) For purposes of subsection (d) of this section, </w:t>
      </w:r>
      <w:r w:rsidRPr="004E7CAA">
        <w:rPr>
          <w:color w:val="auto"/>
        </w:rPr>
        <w:sym w:font="Arial" w:char="0022"/>
      </w:r>
      <w:r w:rsidRPr="004E7CAA">
        <w:rPr>
          <w:color w:val="auto"/>
        </w:rPr>
        <w:t>serious bodily injury</w:t>
      </w:r>
      <w:r w:rsidRPr="004E7CAA">
        <w:rPr>
          <w:color w:val="auto"/>
        </w:rPr>
        <w:sym w:font="Arial" w:char="0022"/>
      </w:r>
      <w:r w:rsidRPr="004E7CAA">
        <w:rPr>
          <w:color w:val="auto"/>
        </w:rPr>
        <w:t xml:space="preserve"> means bodily injury which creates a substantial risk of death, which causes serious or prolonged disfigurement, prolonged impairment of health or prolonged loss or impairment of the function of any bodily organ.</w:t>
      </w:r>
    </w:p>
    <w:p w14:paraId="73D50416" w14:textId="77777777" w:rsidR="00C33014" w:rsidRDefault="00C33014" w:rsidP="00CC1F3B">
      <w:pPr>
        <w:pStyle w:val="Note"/>
      </w:pPr>
    </w:p>
    <w:p w14:paraId="54B82BC2" w14:textId="77777777" w:rsidR="00B61D81" w:rsidRPr="004E7CAA" w:rsidRDefault="00CF1DCA" w:rsidP="00B61D81">
      <w:pPr>
        <w:pStyle w:val="Note"/>
        <w:rPr>
          <w:color w:val="auto"/>
        </w:rPr>
      </w:pPr>
      <w:r>
        <w:t xml:space="preserve">NOTE: </w:t>
      </w:r>
      <w:r w:rsidR="00B61D81" w:rsidRPr="004E7CAA">
        <w:rPr>
          <w:color w:val="auto"/>
        </w:rPr>
        <w:t xml:space="preserve">The purpose of this bill is to provide that operating any vehicle at speeds in excess of </w:t>
      </w:r>
      <w:r w:rsidR="00B61D81">
        <w:rPr>
          <w:color w:val="auto"/>
        </w:rPr>
        <w:t>30</w:t>
      </w:r>
      <w:r w:rsidR="00B61D81" w:rsidRPr="004E7CAA">
        <w:rPr>
          <w:color w:val="auto"/>
        </w:rPr>
        <w:t xml:space="preserve"> miles per hour over the posted speed limit is reckless driving.</w:t>
      </w:r>
    </w:p>
    <w:p w14:paraId="0D6AD0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121F" w14:textId="77777777" w:rsidR="00B61D81" w:rsidRPr="00B844FE" w:rsidRDefault="00B61D81" w:rsidP="00B844FE">
      <w:r>
        <w:separator/>
      </w:r>
    </w:p>
  </w:endnote>
  <w:endnote w:type="continuationSeparator" w:id="0">
    <w:p w14:paraId="7657F808" w14:textId="77777777" w:rsidR="00B61D81" w:rsidRPr="00B844FE" w:rsidRDefault="00B61D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5B7F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449D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8FEB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C089" w14:textId="77777777" w:rsidR="00B61D81" w:rsidRDefault="00B61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9540" w14:textId="77777777" w:rsidR="00B61D81" w:rsidRPr="00B844FE" w:rsidRDefault="00B61D81" w:rsidP="00B844FE">
      <w:r>
        <w:separator/>
      </w:r>
    </w:p>
  </w:footnote>
  <w:footnote w:type="continuationSeparator" w:id="0">
    <w:p w14:paraId="2AABE13A" w14:textId="77777777" w:rsidR="00B61D81" w:rsidRPr="00B844FE" w:rsidRDefault="00B61D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1AD" w14:textId="77777777" w:rsidR="002A0269" w:rsidRPr="00B844FE" w:rsidRDefault="00AD131B">
    <w:pPr>
      <w:pStyle w:val="Header"/>
    </w:pPr>
    <w:sdt>
      <w:sdtPr>
        <w:id w:val="-684364211"/>
        <w:placeholder>
          <w:docPart w:val="19921DA22D4B4AF0944031357B7DC4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921DA22D4B4AF0944031357B7DC4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520" w14:textId="417A6A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61D8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1D81">
          <w:rPr>
            <w:sz w:val="22"/>
            <w:szCs w:val="22"/>
          </w:rPr>
          <w:t>2026R2973</w:t>
        </w:r>
      </w:sdtContent>
    </w:sdt>
  </w:p>
  <w:p w14:paraId="743A36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54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81"/>
    <w:rsid w:val="0000526A"/>
    <w:rsid w:val="000573A9"/>
    <w:rsid w:val="00085D22"/>
    <w:rsid w:val="00093AB0"/>
    <w:rsid w:val="000C5C77"/>
    <w:rsid w:val="000D2B2F"/>
    <w:rsid w:val="000E3912"/>
    <w:rsid w:val="0010070F"/>
    <w:rsid w:val="0015112E"/>
    <w:rsid w:val="001552E7"/>
    <w:rsid w:val="001566B4"/>
    <w:rsid w:val="00172A28"/>
    <w:rsid w:val="001A66B7"/>
    <w:rsid w:val="001C279E"/>
    <w:rsid w:val="001D315D"/>
    <w:rsid w:val="001D459E"/>
    <w:rsid w:val="001F4A51"/>
    <w:rsid w:val="0020151F"/>
    <w:rsid w:val="00211F02"/>
    <w:rsid w:val="00222AD2"/>
    <w:rsid w:val="0022348D"/>
    <w:rsid w:val="0027011C"/>
    <w:rsid w:val="00274200"/>
    <w:rsid w:val="00275740"/>
    <w:rsid w:val="002A0269"/>
    <w:rsid w:val="00303684"/>
    <w:rsid w:val="003143F5"/>
    <w:rsid w:val="00314854"/>
    <w:rsid w:val="00364F4E"/>
    <w:rsid w:val="00394191"/>
    <w:rsid w:val="003C51CD"/>
    <w:rsid w:val="003C6034"/>
    <w:rsid w:val="003D5D89"/>
    <w:rsid w:val="003F3D35"/>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8F5A72"/>
    <w:rsid w:val="0092109E"/>
    <w:rsid w:val="00942F95"/>
    <w:rsid w:val="00946186"/>
    <w:rsid w:val="00980327"/>
    <w:rsid w:val="00986478"/>
    <w:rsid w:val="009B5557"/>
    <w:rsid w:val="009C179A"/>
    <w:rsid w:val="009F1067"/>
    <w:rsid w:val="00A31E01"/>
    <w:rsid w:val="00A527AD"/>
    <w:rsid w:val="00A718CF"/>
    <w:rsid w:val="00A93701"/>
    <w:rsid w:val="00AA069B"/>
    <w:rsid w:val="00AD131B"/>
    <w:rsid w:val="00AE48A0"/>
    <w:rsid w:val="00AE61BE"/>
    <w:rsid w:val="00B16F25"/>
    <w:rsid w:val="00B24422"/>
    <w:rsid w:val="00B61D81"/>
    <w:rsid w:val="00B66B81"/>
    <w:rsid w:val="00B71E6F"/>
    <w:rsid w:val="00B80C20"/>
    <w:rsid w:val="00B844FE"/>
    <w:rsid w:val="00B86B4F"/>
    <w:rsid w:val="00BA1F84"/>
    <w:rsid w:val="00BC562B"/>
    <w:rsid w:val="00BD36E3"/>
    <w:rsid w:val="00C33014"/>
    <w:rsid w:val="00C33434"/>
    <w:rsid w:val="00C34869"/>
    <w:rsid w:val="00C42EB6"/>
    <w:rsid w:val="00C62327"/>
    <w:rsid w:val="00C85096"/>
    <w:rsid w:val="00CB20EF"/>
    <w:rsid w:val="00CC1F3B"/>
    <w:rsid w:val="00CD12CB"/>
    <w:rsid w:val="00CD36CF"/>
    <w:rsid w:val="00CF1DCA"/>
    <w:rsid w:val="00CF7429"/>
    <w:rsid w:val="00D579FC"/>
    <w:rsid w:val="00D81C16"/>
    <w:rsid w:val="00DE526B"/>
    <w:rsid w:val="00DF199D"/>
    <w:rsid w:val="00E01542"/>
    <w:rsid w:val="00E365F1"/>
    <w:rsid w:val="00E62F48"/>
    <w:rsid w:val="00E831B3"/>
    <w:rsid w:val="00E91D61"/>
    <w:rsid w:val="00E95FBC"/>
    <w:rsid w:val="00EC5E63"/>
    <w:rsid w:val="00EE70CB"/>
    <w:rsid w:val="00F2226C"/>
    <w:rsid w:val="00F41CA2"/>
    <w:rsid w:val="00F443C0"/>
    <w:rsid w:val="00F62EFB"/>
    <w:rsid w:val="00F85331"/>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D6E8"/>
  <w15:chartTrackingRefBased/>
  <w15:docId w15:val="{D155B995-F0CB-4DB9-9CDB-B866AAE3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1D81"/>
    <w:rPr>
      <w:rFonts w:eastAsia="Calibri"/>
      <w:b/>
      <w:caps/>
      <w:color w:val="000000"/>
      <w:sz w:val="24"/>
    </w:rPr>
  </w:style>
  <w:style w:type="character" w:customStyle="1" w:styleId="SectionBodyChar">
    <w:name w:val="Section Body Char"/>
    <w:link w:val="SectionBody"/>
    <w:rsid w:val="00B61D81"/>
    <w:rPr>
      <w:rFonts w:eastAsia="Calibri"/>
      <w:color w:val="000000"/>
    </w:rPr>
  </w:style>
  <w:style w:type="character" w:customStyle="1" w:styleId="SectionHeadingChar">
    <w:name w:val="Section Heading Char"/>
    <w:link w:val="SectionHeading"/>
    <w:rsid w:val="00B61D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02A07AA947ED8B23CE2B84D6D785"/>
        <w:category>
          <w:name w:val="General"/>
          <w:gallery w:val="placeholder"/>
        </w:category>
        <w:types>
          <w:type w:val="bbPlcHdr"/>
        </w:types>
        <w:behaviors>
          <w:behavior w:val="content"/>
        </w:behaviors>
        <w:guid w:val="{1F6D3032-560B-420A-BAF8-FDA9716BA5E1}"/>
      </w:docPartPr>
      <w:docPartBody>
        <w:p w:rsidR="00FA0CFE" w:rsidRDefault="00FA0CFE">
          <w:pPr>
            <w:pStyle w:val="90DC02A07AA947ED8B23CE2B84D6D785"/>
          </w:pPr>
          <w:r w:rsidRPr="00B844FE">
            <w:t>Prefix Text</w:t>
          </w:r>
        </w:p>
      </w:docPartBody>
    </w:docPart>
    <w:docPart>
      <w:docPartPr>
        <w:name w:val="19921DA22D4B4AF0944031357B7DC4E8"/>
        <w:category>
          <w:name w:val="General"/>
          <w:gallery w:val="placeholder"/>
        </w:category>
        <w:types>
          <w:type w:val="bbPlcHdr"/>
        </w:types>
        <w:behaviors>
          <w:behavior w:val="content"/>
        </w:behaviors>
        <w:guid w:val="{3CD13126-FF2A-4016-BC68-F73F74FBAD83}"/>
      </w:docPartPr>
      <w:docPartBody>
        <w:p w:rsidR="00FA0CFE" w:rsidRDefault="00FA0CFE">
          <w:pPr>
            <w:pStyle w:val="19921DA22D4B4AF0944031357B7DC4E8"/>
          </w:pPr>
          <w:r w:rsidRPr="00B844FE">
            <w:t>[Type here]</w:t>
          </w:r>
        </w:p>
      </w:docPartBody>
    </w:docPart>
    <w:docPart>
      <w:docPartPr>
        <w:name w:val="CCF0F21902C343C8AE05F5BC3B09A7DE"/>
        <w:category>
          <w:name w:val="General"/>
          <w:gallery w:val="placeholder"/>
        </w:category>
        <w:types>
          <w:type w:val="bbPlcHdr"/>
        </w:types>
        <w:behaviors>
          <w:behavior w:val="content"/>
        </w:behaviors>
        <w:guid w:val="{22DD441D-8244-457E-B4CF-5B9B7125406A}"/>
      </w:docPartPr>
      <w:docPartBody>
        <w:p w:rsidR="00FA0CFE" w:rsidRDefault="00FA0CFE">
          <w:pPr>
            <w:pStyle w:val="CCF0F21902C343C8AE05F5BC3B09A7DE"/>
          </w:pPr>
          <w:r w:rsidRPr="00B844FE">
            <w:t>Number</w:t>
          </w:r>
        </w:p>
      </w:docPartBody>
    </w:docPart>
    <w:docPart>
      <w:docPartPr>
        <w:name w:val="2BE1DE88BF4B4D1680F2D2C8C727A92A"/>
        <w:category>
          <w:name w:val="General"/>
          <w:gallery w:val="placeholder"/>
        </w:category>
        <w:types>
          <w:type w:val="bbPlcHdr"/>
        </w:types>
        <w:behaviors>
          <w:behavior w:val="content"/>
        </w:behaviors>
        <w:guid w:val="{58F2E9BF-C97D-43B9-A004-CC29534E2968}"/>
      </w:docPartPr>
      <w:docPartBody>
        <w:p w:rsidR="00FA0CFE" w:rsidRDefault="00FA0CFE">
          <w:pPr>
            <w:pStyle w:val="2BE1DE88BF4B4D1680F2D2C8C727A92A"/>
          </w:pPr>
          <w:r w:rsidRPr="00B844FE">
            <w:t>Enter Sponsors Here</w:t>
          </w:r>
        </w:p>
      </w:docPartBody>
    </w:docPart>
    <w:docPart>
      <w:docPartPr>
        <w:name w:val="214ED9CC8AC9494D8E3B1FE86747B59E"/>
        <w:category>
          <w:name w:val="General"/>
          <w:gallery w:val="placeholder"/>
        </w:category>
        <w:types>
          <w:type w:val="bbPlcHdr"/>
        </w:types>
        <w:behaviors>
          <w:behavior w:val="content"/>
        </w:behaviors>
        <w:guid w:val="{28C1E50A-0AB6-42D7-8239-F98213FC1578}"/>
      </w:docPartPr>
      <w:docPartBody>
        <w:p w:rsidR="00FA0CFE" w:rsidRDefault="00FA0CFE">
          <w:pPr>
            <w:pStyle w:val="214ED9CC8AC9494D8E3B1FE86747B5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FE"/>
    <w:rsid w:val="00172A28"/>
    <w:rsid w:val="001D315D"/>
    <w:rsid w:val="00222AD2"/>
    <w:rsid w:val="00364F4E"/>
    <w:rsid w:val="003F3D35"/>
    <w:rsid w:val="0092109E"/>
    <w:rsid w:val="009C179A"/>
    <w:rsid w:val="00A93701"/>
    <w:rsid w:val="00FA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DC02A07AA947ED8B23CE2B84D6D785">
    <w:name w:val="90DC02A07AA947ED8B23CE2B84D6D785"/>
  </w:style>
  <w:style w:type="paragraph" w:customStyle="1" w:styleId="19921DA22D4B4AF0944031357B7DC4E8">
    <w:name w:val="19921DA22D4B4AF0944031357B7DC4E8"/>
  </w:style>
  <w:style w:type="paragraph" w:customStyle="1" w:styleId="CCF0F21902C343C8AE05F5BC3B09A7DE">
    <w:name w:val="CCF0F21902C343C8AE05F5BC3B09A7DE"/>
  </w:style>
  <w:style w:type="paragraph" w:customStyle="1" w:styleId="2BE1DE88BF4B4D1680F2D2C8C727A92A">
    <w:name w:val="2BE1DE88BF4B4D1680F2D2C8C727A92A"/>
  </w:style>
  <w:style w:type="character" w:styleId="PlaceholderText">
    <w:name w:val="Placeholder Text"/>
    <w:basedOn w:val="DefaultParagraphFont"/>
    <w:uiPriority w:val="99"/>
    <w:semiHidden/>
    <w:rPr>
      <w:color w:val="808080"/>
    </w:rPr>
  </w:style>
  <w:style w:type="paragraph" w:customStyle="1" w:styleId="214ED9CC8AC9494D8E3B1FE86747B59E">
    <w:name w:val="214ED9CC8AC9494D8E3B1FE86747B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2026-01-23T22:17:00Z</dcterms:created>
  <dcterms:modified xsi:type="dcterms:W3CDTF">2026-01-23T22:17:00Z</dcterms:modified>
</cp:coreProperties>
</file>